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>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№ 15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ind w:firstLine="720" w:left="0"/>
        <w:jc w:val="center"/>
        <w:rPr>
          <w:sz w:val="28"/>
        </w:rPr>
      </w:pPr>
      <w:r>
        <w:rPr>
          <w:sz w:val="28"/>
        </w:rPr>
        <w:t>Сыр порционный</w:t>
      </w:r>
    </w:p>
    <w:p w14:paraId="09000000">
      <w:pPr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 w:firstLine="720" w:left="0"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>Сыр порционный</w:t>
      </w:r>
      <w:r>
        <w:rPr>
          <w:sz w:val="28"/>
        </w:rPr>
        <w:t>»</w:t>
      </w:r>
      <w:r>
        <w:rPr>
          <w:sz w:val="28"/>
        </w:rPr>
        <w:t>, вы</w:t>
      </w:r>
      <w:r>
        <w:rPr>
          <w:sz w:val="28"/>
        </w:rPr>
        <w:t xml:space="preserve">рабатываемое и реализуемое </w:t>
      </w:r>
      <w:r>
        <w:rPr>
          <w:sz w:val="28"/>
        </w:rPr>
        <w:t xml:space="preserve">в столовой </w:t>
      </w:r>
      <w:r>
        <w:rPr>
          <w:sz w:val="28"/>
        </w:rPr>
        <w:t>МБОУ СОШ № 5 им. И.П.Рыбина ст. Старощербиновская.</w:t>
      </w:r>
    </w:p>
    <w:p w14:paraId="0C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</w:t>
      </w:r>
      <w:r>
        <w:rPr>
          <w:sz w:val="28"/>
        </w:rPr>
        <w:t>И</w:t>
      </w:r>
      <w:r>
        <w:rPr>
          <w:sz w:val="28"/>
        </w:rPr>
        <w:t>Я К СЫРЬЮ</w:t>
      </w:r>
    </w:p>
    <w:p w14:paraId="0D000000">
      <w:pPr>
        <w:ind w:firstLine="720" w:left="0"/>
        <w:jc w:val="both"/>
        <w:rPr>
          <w:sz w:val="28"/>
        </w:rPr>
      </w:pPr>
      <w:r>
        <w:rPr>
          <w:sz w:val="28"/>
        </w:rPr>
        <w:t>Сыр нарезают ломтиками толщиной 2-3 мм. Плавленый сыр рекомендуется использовать в мелкой расфасовке по 30 г. Внешний вид: ломтики прямоугольной или треугольной формы. Консистенция: мягкая, не крошащаяся. Цвет: соответствует цвету сыра. Вкус: соответствует виду сыра. Запах: соответствует виду сыра.</w:t>
      </w:r>
    </w:p>
    <w:p w14:paraId="0E000000">
      <w:pPr>
        <w:ind w:firstLine="720" w:left="0"/>
        <w:jc w:val="both"/>
        <w:rPr>
          <w:sz w:val="28"/>
        </w:rPr>
      </w:pPr>
    </w:p>
    <w:p w14:paraId="0F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130"/>
        <w:gridCol w:w="2763"/>
        <w:gridCol w:w="2451"/>
      </w:tblGrid>
      <w:tr>
        <w:tc>
          <w:tcPr>
            <w:tcW w:type="dxa" w:w="41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и продуктов</w:t>
            </w:r>
          </w:p>
        </w:tc>
        <w:tc>
          <w:tcPr>
            <w:tcW w:type="dxa" w:w="52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1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rPr>
                <w:sz w:val="28"/>
              </w:rPr>
            </w:pPr>
            <w:r>
              <w:rPr>
                <w:sz w:val="28"/>
              </w:rPr>
              <w:t>сыр российский, или волжский, или угличский, или рокфор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6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rPr>
                <w:sz w:val="28"/>
              </w:rPr>
            </w:pPr>
            <w:r>
              <w:rPr>
                <w:sz w:val="28"/>
              </w:rPr>
              <w:t>или голландский, или швейцарский, или чеддер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16,5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rPr>
                <w:sz w:val="28"/>
              </w:rPr>
            </w:pPr>
            <w:r>
              <w:rPr>
                <w:sz w:val="28"/>
              </w:rPr>
              <w:t>Или московский, или ярославский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B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16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rPr>
                <w:sz w:val="28"/>
              </w:rPr>
            </w:pPr>
            <w:r>
              <w:rPr>
                <w:sz w:val="28"/>
              </w:rPr>
              <w:t>или степной, или костромской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E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15,5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rPr>
                <w:sz w:val="28"/>
              </w:rPr>
            </w:pPr>
            <w:r>
              <w:rPr>
                <w:sz w:val="28"/>
              </w:rPr>
              <w:t>Или плавленый, или брынза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1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</w:pPr>
            <w:r>
              <w:t>15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15</w:t>
            </w:r>
          </w:p>
        </w:tc>
      </w:tr>
    </w:tbl>
    <w:p w14:paraId="26000000">
      <w:pPr>
        <w:ind w:firstLine="720" w:left="0"/>
        <w:jc w:val="both"/>
        <w:rPr>
          <w:sz w:val="28"/>
        </w:rPr>
      </w:pPr>
    </w:p>
    <w:p w14:paraId="27000000">
      <w:pPr>
        <w:ind w:firstLine="720" w:left="0"/>
        <w:jc w:val="center"/>
        <w:rPr>
          <w:sz w:val="28"/>
        </w:rPr>
      </w:pPr>
    </w:p>
    <w:p w14:paraId="28000000">
      <w:pPr>
        <w:ind w:firstLine="720" w:left="0"/>
        <w:jc w:val="center"/>
        <w:rPr>
          <w:sz w:val="28"/>
        </w:rPr>
      </w:pPr>
      <w:r>
        <w:rPr>
          <w:sz w:val="28"/>
        </w:rPr>
        <w:t>4</w:t>
      </w:r>
      <w:r>
        <w:rPr>
          <w:sz w:val="28"/>
        </w:rPr>
        <w:t xml:space="preserve"> ПИЩЕВАЯ ЦЕННОСТЬ</w:t>
      </w:r>
    </w:p>
    <w:p w14:paraId="29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Пищевая ценность </w:t>
      </w:r>
      <w:r>
        <w:rPr>
          <w:sz w:val="28"/>
        </w:rPr>
        <w:t xml:space="preserve">блюда </w:t>
      </w:r>
      <w:r>
        <w:rPr>
          <w:sz w:val="28"/>
        </w:rPr>
        <w:t xml:space="preserve">на выход </w:t>
      </w:r>
      <w:r>
        <w:rPr>
          <w:sz w:val="28"/>
        </w:rPr>
        <w:t>15</w:t>
      </w:r>
      <w:r>
        <w:rPr>
          <w:sz w:val="28"/>
        </w:rPr>
        <w:t>г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0"/>
        <w:gridCol w:w="1695"/>
        <w:gridCol w:w="2333"/>
        <w:gridCol w:w="3656"/>
      </w:tblGrid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6</w:t>
            </w:r>
            <w:bookmarkStart w:id="1" w:name="_GoBack"/>
            <w:bookmarkEnd w:id="1"/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4,</w:t>
            </w:r>
            <w:r>
              <w:rPr>
                <w:sz w:val="28"/>
              </w:rPr>
              <w:t>2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</w:tr>
    </w:tbl>
    <w:p w14:paraId="32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4"/>
        <w:gridCol w:w="1830"/>
        <w:gridCol w:w="1424"/>
        <w:gridCol w:w="1470"/>
        <w:gridCol w:w="2796"/>
      </w:tblGrid>
      <w:tr>
        <w:trPr>
          <w:trHeight w:hRule="atLeast" w:val="300"/>
        </w:trPr>
        <w:tc>
          <w:tcPr>
            <w:tcW w:type="dxa" w:w="935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39000000">
            <w:pPr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0</w:t>
            </w:r>
            <w:r>
              <w:rPr>
                <w:sz w:val="28"/>
              </w:rPr>
              <w:t>5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3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45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3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1</w:t>
            </w:r>
            <w:r>
              <w:rPr>
                <w:sz w:val="28"/>
              </w:rPr>
              <w:t>0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3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3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</w:rPr>
              <w:t>,00</w:t>
            </w:r>
          </w:p>
        </w:tc>
      </w:tr>
    </w:tbl>
    <w:p w14:paraId="3E000000">
      <w:pPr>
        <w:ind w:firstLine="720" w:left="0"/>
        <w:jc w:val="center"/>
        <w:rPr>
          <w:sz w:val="28"/>
        </w:rPr>
      </w:pPr>
    </w:p>
    <w:p w14:paraId="3F000000">
      <w:pPr>
        <w:ind w:firstLine="720" w:left="0"/>
        <w:jc w:val="center"/>
        <w:rPr>
          <w:sz w:val="28"/>
        </w:rPr>
      </w:pPr>
    </w:p>
    <w:p w14:paraId="40000000">
      <w:pPr>
        <w:ind w:firstLine="720" w:left="0"/>
        <w:jc w:val="center"/>
        <w:rPr>
          <w:sz w:val="28"/>
        </w:rPr>
      </w:pPr>
    </w:p>
    <w:p w14:paraId="41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2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3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4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5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6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7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48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9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132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A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B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25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C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15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D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E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</w:tr>
    </w:tbl>
    <w:p w14:paraId="4F000000">
      <w:pPr>
        <w:ind w:firstLine="720" w:left="0"/>
        <w:jc w:val="both"/>
        <w:rPr>
          <w:sz w:val="28"/>
        </w:rPr>
      </w:pPr>
    </w:p>
    <w:p w14:paraId="50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51000000">
      <w:pPr>
        <w:ind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52000000">
      <w:pPr>
        <w:ind/>
        <w:jc w:val="both"/>
        <w:rPr>
          <w:sz w:val="28"/>
        </w:rPr>
      </w:pPr>
    </w:p>
    <w:p w14:paraId="53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Кимлач О.А.</w:t>
      </w:r>
    </w:p>
    <w:sectPr>
      <w:type w:val="continuous"/>
      <w:pgSz w:h="16838" w:orient="portrait" w:w="11906"/>
      <w:pgMar w:bottom="851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annotation text"/>
    <w:basedOn w:val="Style_2"/>
    <w:link w:val="Style_3_ch"/>
    <w:rPr>
      <w:sz w:val="20"/>
    </w:rPr>
  </w:style>
  <w:style w:styleId="Style_3_ch" w:type="character">
    <w:name w:val="annotation text"/>
    <w:basedOn w:val="Style_2_ch"/>
    <w:link w:val="Style_3"/>
    <w:rPr>
      <w:sz w:val="20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annotation subject"/>
    <w:basedOn w:val="Style_3"/>
    <w:next w:val="Style_3"/>
    <w:link w:val="Style_9_ch"/>
    <w:rPr>
      <w:b w:val="1"/>
    </w:rPr>
  </w:style>
  <w:style w:styleId="Style_9_ch" w:type="character">
    <w:name w:val="annotation subject"/>
    <w:basedOn w:val="Style_3_ch"/>
    <w:link w:val="Style_9"/>
    <w:rPr>
      <w:b w:val="1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annotation reference"/>
    <w:basedOn w:val="Style_12"/>
    <w:link w:val="Style_11_ch"/>
    <w:rPr>
      <w:sz w:val="16"/>
    </w:rPr>
  </w:style>
  <w:style w:styleId="Style_11_ch" w:type="character">
    <w:name w:val="annotation reference"/>
    <w:basedOn w:val="Style_12_ch"/>
    <w:link w:val="Style_11"/>
    <w:rPr>
      <w:sz w:val="16"/>
    </w:rPr>
  </w:style>
  <w:style w:styleId="Style_13" w:type="paragraph">
    <w:name w:val="Balloon Text"/>
    <w:basedOn w:val="Style_2"/>
    <w:link w:val="Style_13_ch"/>
    <w:rPr>
      <w:rFonts w:ascii="Segoe UI" w:hAnsi="Segoe UI"/>
      <w:sz w:val="18"/>
    </w:rPr>
  </w:style>
  <w:style w:styleId="Style_13_ch" w:type="character">
    <w:name w:val="Balloon Text"/>
    <w:basedOn w:val="Style_2_ch"/>
    <w:link w:val="Style_13"/>
    <w:rPr>
      <w:rFonts w:ascii="Segoe UI" w:hAnsi="Segoe UI"/>
      <w:sz w:val="18"/>
    </w:rPr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2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2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2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2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2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2025-12-04T06:22:34Z</dcterms:modified>
</cp:coreProperties>
</file>